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B6" w:rsidRDefault="003A73B6" w:rsidP="004954C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479" w:rsidRDefault="00275771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African Dimension of the Stono Rebellion</w:t>
      </w:r>
    </w:p>
    <w:p w:rsidR="003A73B6" w:rsidRDefault="00275771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A73B6" w:rsidRDefault="00275771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21851" w:rsidRDefault="00421851" w:rsidP="004218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A73B6" w:rsidRDefault="003A73B6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1EFE" w:rsidRDefault="00011EFE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1EFE" w:rsidRDefault="00011EFE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1EFE" w:rsidRDefault="00011EFE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1EFE" w:rsidRDefault="00011EFE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3B6" w:rsidRDefault="00275771" w:rsidP="004218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African Dimension of the Stono Rebellion </w:t>
      </w:r>
    </w:p>
    <w:p w:rsidR="00F13117" w:rsidRDefault="00275771" w:rsidP="0042185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3117">
        <w:rPr>
          <w:rFonts w:ascii="Times New Roman" w:hAnsi="Times New Roman" w:cs="Times New Roman"/>
          <w:b/>
          <w:sz w:val="24"/>
          <w:szCs w:val="24"/>
        </w:rPr>
        <w:t>Thesis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76848" w:rsidRDefault="00275771" w:rsidP="004218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Stono Rebellion is one of the largest upheavals</w:t>
      </w:r>
      <w:r w:rsidR="001E7648">
        <w:rPr>
          <w:rFonts w:ascii="Times New Roman" w:hAnsi="Times New Roman" w:cs="Times New Roman"/>
          <w:sz w:val="24"/>
          <w:szCs w:val="24"/>
        </w:rPr>
        <w:t xml:space="preserve"> witnessed in </w:t>
      </w:r>
      <w:r>
        <w:rPr>
          <w:rFonts w:ascii="Times New Roman" w:hAnsi="Times New Roman" w:cs="Times New Roman"/>
          <w:sz w:val="24"/>
          <w:szCs w:val="24"/>
        </w:rPr>
        <w:t>American history.</w:t>
      </w:r>
      <w:r w:rsidR="004C4668">
        <w:rPr>
          <w:rFonts w:ascii="Times New Roman" w:hAnsi="Times New Roman" w:cs="Times New Roman"/>
          <w:sz w:val="24"/>
          <w:szCs w:val="24"/>
        </w:rPr>
        <w:t xml:space="preserve"> Most of the historians </w:t>
      </w:r>
      <w:r w:rsidR="00EC6D03">
        <w:rPr>
          <w:rFonts w:ascii="Times New Roman" w:hAnsi="Times New Roman" w:cs="Times New Roman"/>
          <w:sz w:val="24"/>
          <w:szCs w:val="24"/>
        </w:rPr>
        <w:t>failed to appreciate the role of the African background</w:t>
      </w:r>
      <w:r w:rsidR="00556BF1">
        <w:rPr>
          <w:rFonts w:ascii="Times New Roman" w:hAnsi="Times New Roman" w:cs="Times New Roman"/>
          <w:sz w:val="24"/>
          <w:szCs w:val="24"/>
        </w:rPr>
        <w:t xml:space="preserve"> towards this rebellion. It is important to understand the history of the kingdom of Kongo to determine various factors that motivated slav</w:t>
      </w:r>
      <w:r w:rsidR="007B5D15">
        <w:rPr>
          <w:rFonts w:ascii="Times New Roman" w:hAnsi="Times New Roman" w:cs="Times New Roman"/>
          <w:sz w:val="24"/>
          <w:szCs w:val="24"/>
        </w:rPr>
        <w:t>es to engage in this cost</w:t>
      </w:r>
      <w:r w:rsidR="0019537D">
        <w:rPr>
          <w:rFonts w:ascii="Times New Roman" w:hAnsi="Times New Roman" w:cs="Times New Roman"/>
          <w:sz w:val="24"/>
          <w:szCs w:val="24"/>
        </w:rPr>
        <w:t>ly rebellion of 1739.</w:t>
      </w:r>
      <w:r w:rsidR="002D5312">
        <w:rPr>
          <w:rFonts w:ascii="Times New Roman" w:hAnsi="Times New Roman" w:cs="Times New Roman"/>
          <w:sz w:val="24"/>
          <w:szCs w:val="24"/>
        </w:rPr>
        <w:t xml:space="preserve"> The use of anthropologists’ </w:t>
      </w:r>
      <w:bookmarkStart w:id="0" w:name="_GoBack"/>
      <w:bookmarkEnd w:id="0"/>
      <w:r w:rsidR="00462377">
        <w:rPr>
          <w:rFonts w:ascii="Times New Roman" w:hAnsi="Times New Roman" w:cs="Times New Roman"/>
          <w:sz w:val="24"/>
          <w:szCs w:val="24"/>
        </w:rPr>
        <w:t>and ethnologists' sources to assess the onset of the Stono R</w:t>
      </w:r>
      <w:r w:rsidR="00C82FDA">
        <w:rPr>
          <w:rFonts w:ascii="Times New Roman" w:hAnsi="Times New Roman" w:cs="Times New Roman"/>
          <w:sz w:val="24"/>
          <w:szCs w:val="24"/>
        </w:rPr>
        <w:t xml:space="preserve">ebellion is insufficient because these individuals provided </w:t>
      </w:r>
      <w:r w:rsidR="00320C68">
        <w:rPr>
          <w:rFonts w:ascii="Times New Roman" w:hAnsi="Times New Roman" w:cs="Times New Roman"/>
          <w:sz w:val="24"/>
          <w:szCs w:val="24"/>
        </w:rPr>
        <w:t xml:space="preserve">general information regarding African culture. </w:t>
      </w:r>
      <w:r w:rsidR="00227361">
        <w:rPr>
          <w:rFonts w:ascii="Times New Roman" w:hAnsi="Times New Roman" w:cs="Times New Roman"/>
          <w:sz w:val="24"/>
          <w:szCs w:val="24"/>
        </w:rPr>
        <w:t>Even though the immediate cause of the Stono Rebellion is based on the difficult conditions experienced by the slaves in South Carolina, it is important to</w:t>
      </w:r>
      <w:r w:rsidR="00727A73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F15AA3">
        <w:rPr>
          <w:rFonts w:ascii="Times New Roman" w:hAnsi="Times New Roman" w:cs="Times New Roman"/>
          <w:sz w:val="24"/>
          <w:szCs w:val="24"/>
        </w:rPr>
        <w:t xml:space="preserve"> </w:t>
      </w:r>
      <w:r w:rsidR="00727A73">
        <w:rPr>
          <w:rFonts w:ascii="Times New Roman" w:hAnsi="Times New Roman" w:cs="Times New Roman"/>
          <w:sz w:val="24"/>
          <w:szCs w:val="24"/>
        </w:rPr>
        <w:t>that most of the slaves from the Kingdom of Kongo</w:t>
      </w:r>
      <w:r w:rsidR="00227361">
        <w:rPr>
          <w:rFonts w:ascii="Times New Roman" w:hAnsi="Times New Roman" w:cs="Times New Roman"/>
          <w:sz w:val="24"/>
          <w:szCs w:val="24"/>
        </w:rPr>
        <w:t xml:space="preserve"> </w:t>
      </w:r>
      <w:r w:rsidR="00727A73">
        <w:rPr>
          <w:rFonts w:ascii="Times New Roman" w:hAnsi="Times New Roman" w:cs="Times New Roman"/>
          <w:sz w:val="24"/>
          <w:szCs w:val="24"/>
        </w:rPr>
        <w:t>had a high lev</w:t>
      </w:r>
      <w:r w:rsidR="002C1F04">
        <w:rPr>
          <w:rFonts w:ascii="Times New Roman" w:hAnsi="Times New Roman" w:cs="Times New Roman"/>
          <w:sz w:val="24"/>
          <w:szCs w:val="24"/>
        </w:rPr>
        <w:t>el of literacy, military skills due to sporadic civil wars</w:t>
      </w:r>
      <w:r w:rsidR="000C374D">
        <w:rPr>
          <w:rFonts w:ascii="Times New Roman" w:hAnsi="Times New Roman" w:cs="Times New Roman"/>
          <w:sz w:val="24"/>
          <w:szCs w:val="24"/>
        </w:rPr>
        <w:t xml:space="preserve"> hence developing potentialities to participate in this revolt.</w:t>
      </w:r>
    </w:p>
    <w:p w:rsidR="00B84513" w:rsidRDefault="00275771" w:rsidP="0042185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2C132D" w:rsidRDefault="00275771" w:rsidP="004218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Stono Rebellion can be explained in terms of the African context.</w:t>
      </w:r>
      <w:r w:rsidR="004A429C">
        <w:rPr>
          <w:rFonts w:ascii="Times New Roman" w:hAnsi="Times New Roman" w:cs="Times New Roman"/>
          <w:sz w:val="24"/>
          <w:szCs w:val="24"/>
        </w:rPr>
        <w:t xml:space="preserve"> Th</w:t>
      </w:r>
      <w:r w:rsidR="00DD3E36">
        <w:rPr>
          <w:rFonts w:ascii="Times New Roman" w:hAnsi="Times New Roman" w:cs="Times New Roman"/>
          <w:sz w:val="24"/>
          <w:szCs w:val="24"/>
        </w:rPr>
        <w:t>e paper discusses how life in the Kingdom of Kongo influenced the perceptions of the slaves to participate in this rebellion.</w:t>
      </w:r>
      <w:r w:rsidR="001E618B">
        <w:rPr>
          <w:rFonts w:ascii="Times New Roman" w:hAnsi="Times New Roman" w:cs="Times New Roman"/>
          <w:sz w:val="24"/>
          <w:szCs w:val="24"/>
        </w:rPr>
        <w:t xml:space="preserve"> It explores fundamental variables like ancient education, </w:t>
      </w:r>
      <w:r w:rsidR="00C73003">
        <w:rPr>
          <w:rFonts w:ascii="Times New Roman" w:hAnsi="Times New Roman" w:cs="Times New Roman"/>
          <w:sz w:val="24"/>
          <w:szCs w:val="24"/>
        </w:rPr>
        <w:t xml:space="preserve">religion, the </w:t>
      </w:r>
      <w:r w:rsidR="00C638A9">
        <w:rPr>
          <w:rFonts w:ascii="Times New Roman" w:hAnsi="Times New Roman" w:cs="Times New Roman"/>
          <w:sz w:val="24"/>
          <w:szCs w:val="24"/>
        </w:rPr>
        <w:t>inclination of Africans towards</w:t>
      </w:r>
      <w:r w:rsidR="00F61A38">
        <w:rPr>
          <w:rFonts w:ascii="Times New Roman" w:hAnsi="Times New Roman" w:cs="Times New Roman"/>
          <w:sz w:val="24"/>
          <w:szCs w:val="24"/>
        </w:rPr>
        <w:t xml:space="preserve"> Spanish ideology, </w:t>
      </w:r>
      <w:r w:rsidR="005F5BB5">
        <w:rPr>
          <w:rFonts w:ascii="Times New Roman" w:hAnsi="Times New Roman" w:cs="Times New Roman"/>
          <w:sz w:val="24"/>
          <w:szCs w:val="24"/>
        </w:rPr>
        <w:t xml:space="preserve">and </w:t>
      </w:r>
      <w:r w:rsidR="00631D65">
        <w:rPr>
          <w:rFonts w:ascii="Times New Roman" w:hAnsi="Times New Roman" w:cs="Times New Roman"/>
          <w:sz w:val="24"/>
          <w:szCs w:val="24"/>
        </w:rPr>
        <w:t>military experience</w:t>
      </w:r>
      <w:r w:rsidR="00BF20BE">
        <w:rPr>
          <w:rFonts w:ascii="Times New Roman" w:hAnsi="Times New Roman" w:cs="Times New Roman"/>
          <w:sz w:val="24"/>
          <w:szCs w:val="24"/>
        </w:rPr>
        <w:t xml:space="preserve"> </w:t>
      </w:r>
      <w:r w:rsidR="004A6A15">
        <w:rPr>
          <w:rFonts w:ascii="Times New Roman" w:hAnsi="Times New Roman" w:cs="Times New Roman"/>
          <w:sz w:val="24"/>
          <w:szCs w:val="24"/>
        </w:rPr>
        <w:t xml:space="preserve">of people </w:t>
      </w:r>
      <w:r w:rsidR="00BF20BE">
        <w:rPr>
          <w:rFonts w:ascii="Times New Roman" w:hAnsi="Times New Roman" w:cs="Times New Roman"/>
          <w:sz w:val="24"/>
          <w:szCs w:val="24"/>
        </w:rPr>
        <w:t>in the Kingdom of Kongo before being enslaved in South Carolina.</w:t>
      </w:r>
    </w:p>
    <w:p w:rsidR="006F71D3" w:rsidRPr="00BE308E" w:rsidRDefault="00275771" w:rsidP="004218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Keywords: </w:t>
      </w:r>
      <w:r w:rsidR="00254937">
        <w:rPr>
          <w:rFonts w:ascii="Times New Roman" w:hAnsi="Times New Roman" w:cs="Times New Roman"/>
          <w:sz w:val="24"/>
          <w:szCs w:val="24"/>
        </w:rPr>
        <w:t xml:space="preserve">Stono Rebellion, </w:t>
      </w:r>
      <w:r w:rsidR="00511035">
        <w:rPr>
          <w:rFonts w:ascii="Times New Roman" w:hAnsi="Times New Roman" w:cs="Times New Roman"/>
          <w:sz w:val="24"/>
          <w:szCs w:val="24"/>
        </w:rPr>
        <w:t xml:space="preserve">Slaves, </w:t>
      </w:r>
      <w:r w:rsidR="00902B53">
        <w:rPr>
          <w:rFonts w:ascii="Times New Roman" w:hAnsi="Times New Roman" w:cs="Times New Roman"/>
          <w:sz w:val="24"/>
          <w:szCs w:val="24"/>
        </w:rPr>
        <w:t>revolt</w:t>
      </w:r>
      <w:r w:rsidR="00BF20BE">
        <w:rPr>
          <w:rFonts w:ascii="Times New Roman" w:hAnsi="Times New Roman" w:cs="Times New Roman"/>
          <w:sz w:val="24"/>
          <w:szCs w:val="24"/>
        </w:rPr>
        <w:t xml:space="preserve"> </w:t>
      </w:r>
      <w:r w:rsidR="00DD3E36">
        <w:rPr>
          <w:rFonts w:ascii="Times New Roman" w:hAnsi="Times New Roman" w:cs="Times New Roman"/>
          <w:sz w:val="24"/>
          <w:szCs w:val="24"/>
        </w:rPr>
        <w:t xml:space="preserve"> </w:t>
      </w:r>
      <w:r w:rsidR="004A429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F71D3" w:rsidRPr="00BE308E" w:rsidSect="003A73B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771" w:rsidRDefault="00275771">
      <w:pPr>
        <w:spacing w:after="0" w:line="240" w:lineRule="auto"/>
      </w:pPr>
      <w:r>
        <w:separator/>
      </w:r>
    </w:p>
  </w:endnote>
  <w:endnote w:type="continuationSeparator" w:id="0">
    <w:p w:rsidR="00275771" w:rsidRDefault="0027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771" w:rsidRDefault="00275771">
      <w:pPr>
        <w:spacing w:after="0" w:line="240" w:lineRule="auto"/>
      </w:pPr>
      <w:r>
        <w:separator/>
      </w:r>
    </w:p>
  </w:footnote>
  <w:footnote w:type="continuationSeparator" w:id="0">
    <w:p w:rsidR="00275771" w:rsidRDefault="0027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44294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A73B6" w:rsidRDefault="0027577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AFRICAN DIMENSION OF THE STONO REBELLION                                                            </w:t>
        </w:r>
        <w:r w:rsidRPr="003A73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73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73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53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A73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A73B6" w:rsidRDefault="003A73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3B6" w:rsidRPr="003A73B6" w:rsidRDefault="0027577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AFRICAN DIMENSION OF THE STONO REBELLION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3B6"/>
    <w:rsid w:val="00011EFE"/>
    <w:rsid w:val="000C374D"/>
    <w:rsid w:val="001344D5"/>
    <w:rsid w:val="00182F5D"/>
    <w:rsid w:val="0019537D"/>
    <w:rsid w:val="001E618B"/>
    <w:rsid w:val="001E7648"/>
    <w:rsid w:val="00227361"/>
    <w:rsid w:val="00254937"/>
    <w:rsid w:val="00275771"/>
    <w:rsid w:val="002C132D"/>
    <w:rsid w:val="002C1F04"/>
    <w:rsid w:val="002D5312"/>
    <w:rsid w:val="00320C68"/>
    <w:rsid w:val="003A73B6"/>
    <w:rsid w:val="00421851"/>
    <w:rsid w:val="00462377"/>
    <w:rsid w:val="004954CE"/>
    <w:rsid w:val="004A12F5"/>
    <w:rsid w:val="004A429C"/>
    <w:rsid w:val="004A6A15"/>
    <w:rsid w:val="004B1F01"/>
    <w:rsid w:val="004C4668"/>
    <w:rsid w:val="00511035"/>
    <w:rsid w:val="00556BF1"/>
    <w:rsid w:val="00576848"/>
    <w:rsid w:val="005F5BB5"/>
    <w:rsid w:val="006150BD"/>
    <w:rsid w:val="00631D65"/>
    <w:rsid w:val="006B388F"/>
    <w:rsid w:val="006F71D3"/>
    <w:rsid w:val="00727A73"/>
    <w:rsid w:val="007B5D15"/>
    <w:rsid w:val="00902B53"/>
    <w:rsid w:val="00A30B10"/>
    <w:rsid w:val="00AE62B0"/>
    <w:rsid w:val="00B320C3"/>
    <w:rsid w:val="00B84513"/>
    <w:rsid w:val="00BE308E"/>
    <w:rsid w:val="00BF20BE"/>
    <w:rsid w:val="00C638A9"/>
    <w:rsid w:val="00C73003"/>
    <w:rsid w:val="00C82FDA"/>
    <w:rsid w:val="00CC48A1"/>
    <w:rsid w:val="00D71CCF"/>
    <w:rsid w:val="00DD3E36"/>
    <w:rsid w:val="00DF7479"/>
    <w:rsid w:val="00EC6D03"/>
    <w:rsid w:val="00F13117"/>
    <w:rsid w:val="00F15AA3"/>
    <w:rsid w:val="00F56978"/>
    <w:rsid w:val="00F61A38"/>
    <w:rsid w:val="00FE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3B6"/>
  </w:style>
  <w:style w:type="paragraph" w:styleId="Footer">
    <w:name w:val="footer"/>
    <w:basedOn w:val="Normal"/>
    <w:link w:val="FooterChar"/>
    <w:uiPriority w:val="99"/>
    <w:unhideWhenUsed/>
    <w:rsid w:val="003A7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3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3B6"/>
  </w:style>
  <w:style w:type="paragraph" w:styleId="Footer">
    <w:name w:val="footer"/>
    <w:basedOn w:val="Normal"/>
    <w:link w:val="FooterChar"/>
    <w:uiPriority w:val="99"/>
    <w:unhideWhenUsed/>
    <w:rsid w:val="003A7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227</Words>
  <Characters>1294</Characters>
  <Application>Microsoft Office Word</Application>
  <DocSecurity>0</DocSecurity>
  <Lines>10</Lines>
  <Paragraphs>3</Paragraphs>
  <ScaleCrop>false</ScaleCrop>
  <Company>Hewlett-Packard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65</cp:revision>
  <dcterms:created xsi:type="dcterms:W3CDTF">2020-02-18T12:53:00Z</dcterms:created>
  <dcterms:modified xsi:type="dcterms:W3CDTF">2020-02-18T14:40:00Z</dcterms:modified>
</cp:coreProperties>
</file>